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che4"/>
        <w:tabs>
          <w:tab w:val="left" w:pos="8824" w:leader="dot"/>
        </w:tabs>
        <w:ind w:hanging="0"/>
        <w:jc w:val="center"/>
        <w:rPr/>
      </w:pPr>
      <w:r>
        <w:rPr>
          <w:b/>
          <w:i/>
          <w:sz w:val="22"/>
          <w:szCs w:val="22"/>
          <w:lang w:val="it-IT"/>
        </w:rPr>
        <w:t>DICHIARAZIONE DA RENDERE</w:t>
      </w:r>
    </w:p>
    <w:p>
      <w:pPr>
        <w:pStyle w:val="Sche4"/>
        <w:tabs>
          <w:tab w:val="left" w:pos="8824" w:leader="dot"/>
        </w:tabs>
        <w:spacing w:before="0" w:after="120"/>
        <w:ind w:firstLine="165"/>
        <w:jc w:val="center"/>
        <w:rPr/>
      </w:pPr>
      <w:r>
        <w:rPr>
          <w:b/>
          <w:bCs/>
          <w:i/>
          <w:sz w:val="22"/>
          <w:szCs w:val="22"/>
          <w:lang w:val="it-IT"/>
        </w:rPr>
        <w:t>IL MODULO DEVE ESSERE UTILIZZATO SEPARATAMENTE DA PARTE DI:</w:t>
      </w:r>
    </w:p>
    <w:p>
      <w:pPr>
        <w:pStyle w:val="Sche4"/>
        <w:numPr>
          <w:ilvl w:val="0"/>
          <w:numId w:val="1"/>
        </w:numPr>
        <w:tabs>
          <w:tab w:val="left" w:pos="426" w:leader="none"/>
          <w:tab w:val="left" w:pos="19624" w:leader="dot"/>
        </w:tabs>
        <w:spacing w:before="0" w:after="60"/>
        <w:ind w:left="426" w:hanging="426"/>
        <w:rPr/>
      </w:pPr>
      <w:r>
        <w:rPr>
          <w:b/>
          <w:bCs/>
          <w:sz w:val="22"/>
          <w:szCs w:val="22"/>
          <w:u w:val="single"/>
          <w:lang w:val="it-IT"/>
        </w:rPr>
        <w:t xml:space="preserve">dai titolari delle aziende </w:t>
      </w:r>
      <w:r>
        <w:rPr>
          <w:b/>
          <w:bCs/>
          <w:sz w:val="22"/>
          <w:szCs w:val="22"/>
          <w:u w:val="single"/>
          <w:lang w:val="it-IT"/>
        </w:rPr>
        <w:t>individuali</w:t>
      </w:r>
      <w:r>
        <w:rPr>
          <w:b/>
          <w:bCs/>
          <w:sz w:val="22"/>
          <w:szCs w:val="22"/>
          <w:u w:val="single"/>
          <w:lang w:val="it-IT"/>
        </w:rPr>
        <w:t>;</w:t>
      </w:r>
    </w:p>
    <w:p>
      <w:pPr>
        <w:pStyle w:val="Sche4"/>
        <w:numPr>
          <w:ilvl w:val="0"/>
          <w:numId w:val="1"/>
        </w:numPr>
        <w:tabs>
          <w:tab w:val="left" w:pos="426" w:leader="none"/>
          <w:tab w:val="left" w:pos="19624" w:leader="dot"/>
        </w:tabs>
        <w:spacing w:before="0" w:after="60"/>
        <w:ind w:left="709" w:hanging="709"/>
        <w:rPr/>
      </w:pPr>
      <w:r>
        <w:rPr>
          <w:b/>
          <w:bCs/>
          <w:sz w:val="22"/>
          <w:szCs w:val="22"/>
          <w:u w:val="single"/>
          <w:lang w:val="it-IT"/>
        </w:rPr>
        <w:t>dai soci se trattasi di società in nome collettivo;</w:t>
      </w:r>
    </w:p>
    <w:p>
      <w:pPr>
        <w:pStyle w:val="Sche4"/>
        <w:numPr>
          <w:ilvl w:val="0"/>
          <w:numId w:val="1"/>
        </w:numPr>
        <w:tabs>
          <w:tab w:val="left" w:pos="426" w:leader="none"/>
          <w:tab w:val="left" w:pos="19624" w:leader="dot"/>
        </w:tabs>
        <w:spacing w:before="0" w:after="60"/>
        <w:ind w:left="709" w:hanging="709"/>
        <w:rPr/>
      </w:pPr>
      <w:r>
        <w:rPr>
          <w:b/>
          <w:bCs/>
          <w:sz w:val="22"/>
          <w:szCs w:val="22"/>
          <w:u w:val="single"/>
          <w:lang w:val="it-IT"/>
        </w:rPr>
        <w:t>dai soci accomandatari se trattasi di società in accomandita semplice;</w:t>
      </w:r>
    </w:p>
    <w:p>
      <w:pPr>
        <w:pStyle w:val="Sche4"/>
        <w:numPr>
          <w:ilvl w:val="0"/>
          <w:numId w:val="1"/>
        </w:numPr>
        <w:tabs>
          <w:tab w:val="left" w:pos="426" w:leader="none"/>
          <w:tab w:val="left" w:pos="19624" w:leader="dot"/>
        </w:tabs>
        <w:spacing w:before="0" w:after="60"/>
        <w:ind w:left="426" w:hanging="426"/>
        <w:rPr/>
      </w:pPr>
      <w:r>
        <w:rPr>
          <w:b/>
          <w:bCs/>
          <w:sz w:val="22"/>
          <w:szCs w:val="22"/>
          <w:u w:val="single"/>
          <w:lang w:val="it-IT"/>
        </w:rPr>
        <w:t xml:space="preserve">dai membri del consiglio di amministrazione con poteri di rappresentanza, di direzione o di vigilanza, </w:t>
      </w:r>
      <w:r>
        <w:rPr>
          <w:b/>
          <w:bCs/>
          <w:color w:val="FF0000"/>
          <w:sz w:val="22"/>
          <w:szCs w:val="22"/>
          <w:u w:val="single"/>
          <w:lang w:val="it-IT"/>
        </w:rPr>
        <w:t>o dei soggetti muniti di poteri di rappresentanza, di direzione o di controllo</w:t>
      </w:r>
      <w:r>
        <w:rPr>
          <w:b/>
          <w:bCs/>
          <w:sz w:val="22"/>
          <w:szCs w:val="22"/>
          <w:u w:val="single"/>
          <w:lang w:val="it-IT"/>
        </w:rPr>
        <w:t>, dal socio unico persona fisica ovvero dal socio  di maggioranza in caso di società con meno di 4 soci,  se si tratta di altro tipo di società o consorzio;</w:t>
      </w:r>
    </w:p>
    <w:p>
      <w:pPr>
        <w:pStyle w:val="Sche4"/>
        <w:numPr>
          <w:ilvl w:val="0"/>
          <w:numId w:val="1"/>
        </w:numPr>
        <w:tabs>
          <w:tab w:val="left" w:pos="426" w:leader="none"/>
          <w:tab w:val="left" w:pos="19624" w:leader="dot"/>
        </w:tabs>
        <w:spacing w:before="0" w:after="60"/>
        <w:ind w:left="709" w:hanging="709"/>
        <w:rPr>
          <w:b/>
          <w:b/>
          <w:sz w:val="22"/>
          <w:szCs w:val="22"/>
          <w:u w:val="single"/>
          <w:lang w:val="it-IT"/>
        </w:rPr>
      </w:pPr>
      <w:r>
        <w:rPr>
          <w:b/>
          <w:sz w:val="22"/>
          <w:szCs w:val="22"/>
          <w:u w:val="single"/>
          <w:lang w:val="it-IT"/>
        </w:rPr>
        <w:t>dal PROCURATORE e dall’INSTITORE.</w:t>
      </w:r>
    </w:p>
    <w:p>
      <w:pPr>
        <w:pStyle w:val="Sche4"/>
        <w:tabs>
          <w:tab w:val="left" w:pos="8824" w:leader="dot"/>
        </w:tabs>
        <w:rPr>
          <w:b/>
          <w:b/>
          <w:sz w:val="22"/>
          <w:szCs w:val="22"/>
          <w:u w:val="single"/>
          <w:lang w:val="it-IT"/>
        </w:rPr>
      </w:pPr>
      <w:r>
        <w:rPr>
          <w:b/>
          <w:sz w:val="22"/>
          <w:szCs w:val="22"/>
          <w:u w:val="single"/>
          <w:lang w:val="it-IT"/>
        </w:rPr>
      </w:r>
    </w:p>
    <w:p>
      <w:pPr>
        <w:pStyle w:val="Sche4"/>
        <w:tabs>
          <w:tab w:val="left" w:pos="8824" w:leader="dot"/>
        </w:tabs>
        <w:rPr>
          <w:b/>
          <w:b/>
          <w:sz w:val="22"/>
          <w:szCs w:val="22"/>
          <w:u w:val="single"/>
          <w:lang w:val="it-IT"/>
        </w:rPr>
      </w:pPr>
      <w:r>
        <w:rPr>
          <w:b/>
          <w:sz w:val="22"/>
          <w:szCs w:val="22"/>
          <w:u w:val="single"/>
          <w:lang w:val="it-IT"/>
        </w:rPr>
      </w:r>
    </w:p>
    <w:p>
      <w:pPr>
        <w:pStyle w:val="Normal"/>
        <w:spacing w:lineRule="exact" w:line="440"/>
        <w:jc w:val="both"/>
        <w:rPr/>
      </w:pPr>
      <w:r>
        <w:rPr>
          <w:position w:val="12"/>
        </w:rPr>
        <w:t>Il sottoscritto  ……………….……………… nato a ………………… il ……………</w:t>
      </w:r>
    </w:p>
    <w:p>
      <w:pPr>
        <w:pStyle w:val="Normal"/>
        <w:spacing w:lineRule="exact" w:line="440"/>
        <w:jc w:val="both"/>
        <w:rPr/>
      </w:pPr>
      <w:r>
        <w:rPr>
          <w:position w:val="12"/>
        </w:rPr>
        <w:t xml:space="preserve">residente a  ………………….. Tel.  ………………………      Fax  ………………………  </w:t>
      </w:r>
    </w:p>
    <w:p>
      <w:pPr>
        <w:pStyle w:val="Normal"/>
        <w:spacing w:lineRule="exact" w:line="440"/>
        <w:jc w:val="both"/>
        <w:rPr/>
      </w:pPr>
      <w:r>
        <w:rPr>
          <w:position w:val="12"/>
        </w:rPr>
        <w:t>Cell.</w:t>
        <w:tab/>
        <w:t>…………………..……….</w:t>
      </w:r>
    </w:p>
    <w:p>
      <w:pPr>
        <w:pStyle w:val="Normal"/>
        <w:spacing w:lineRule="exact" w:line="440"/>
        <w:jc w:val="both"/>
        <w:rPr/>
      </w:pPr>
      <w:r>
        <w:rPr/>
        <w:t>in qualità di</w:t>
        <w:tab/>
        <w:t>………………………………………………………………....</w:t>
      </w:r>
    </w:p>
    <w:p>
      <w:pPr>
        <w:pStyle w:val="Sche3"/>
        <w:spacing w:lineRule="exact" w:line="440"/>
        <w:jc w:val="left"/>
        <w:rPr/>
      </w:pPr>
      <w:r>
        <w:rPr>
          <w:sz w:val="24"/>
          <w:szCs w:val="24"/>
          <w:lang w:val="it-IT"/>
        </w:rPr>
        <w:t>dell’azienda agricola denominata “……………………………………………….………………………</w:t>
      </w:r>
    </w:p>
    <w:p>
      <w:pPr>
        <w:pStyle w:val="Corpodeltesto21"/>
        <w:tabs>
          <w:tab w:val="left" w:pos="150" w:leader="none"/>
          <w:tab w:val="left" w:pos="7704" w:leader="none"/>
        </w:tabs>
        <w:spacing w:lineRule="auto" w:line="240"/>
        <w:ind w:left="0" w:hanging="0"/>
        <w:rPr>
          <w:rFonts w:ascii="Times New Roman" w:hAnsi="Times New Roman"/>
          <w:sz w:val="22"/>
          <w:szCs w:val="22"/>
        </w:rPr>
      </w:pPr>
      <w:r>
        <w:rPr>
          <w:rFonts w:ascii="Times New Roman" w:hAnsi="Times New Roman"/>
          <w:sz w:val="22"/>
          <w:szCs w:val="22"/>
        </w:rPr>
      </w:r>
    </w:p>
    <w:p>
      <w:pPr>
        <w:pStyle w:val="Corpodeltesto21"/>
        <w:tabs>
          <w:tab w:val="left" w:pos="150" w:leader="none"/>
          <w:tab w:val="left" w:pos="7704" w:leader="none"/>
        </w:tabs>
        <w:spacing w:lineRule="auto" w:line="240"/>
        <w:ind w:left="0" w:hanging="0"/>
        <w:rPr>
          <w:rFonts w:ascii="Times New Roman" w:hAnsi="Times New Roman"/>
          <w:sz w:val="24"/>
          <w:szCs w:val="24"/>
        </w:rPr>
      </w:pPr>
      <w:r>
        <w:rPr>
          <w:rFonts w:ascii="Times New Roman" w:hAnsi="Times New Roman"/>
          <w:sz w:val="24"/>
          <w:szCs w:val="24"/>
        </w:rPr>
        <w:t xml:space="preserve">Ai sensi degli articoli 46 e 47 del DPR 28 dicembre 2000 n.445, consapevole delle sanzioni penali previste dall'articolo 76 del medesimo DPR 445/2000, per le ipotesi di falsità in atti e dichiarazioni mendaci ivi indicate il sottoscritto, nella qualità sotto indicata </w:t>
      </w:r>
    </w:p>
    <w:p>
      <w:pPr>
        <w:pStyle w:val="Corpodeltesto21"/>
        <w:tabs>
          <w:tab w:val="left" w:pos="150" w:leader="none"/>
          <w:tab w:val="left" w:pos="7704" w:leader="none"/>
        </w:tabs>
        <w:spacing w:lineRule="auto" w:line="240"/>
        <w:ind w:left="0" w:hanging="0"/>
        <w:rPr>
          <w:rFonts w:ascii="Times New Roman" w:hAnsi="Times New Roman"/>
          <w:sz w:val="24"/>
          <w:szCs w:val="24"/>
        </w:rPr>
      </w:pPr>
      <w:r>
        <w:rPr>
          <w:rFonts w:ascii="Times New Roman" w:hAnsi="Times New Roman"/>
          <w:sz w:val="24"/>
          <w:szCs w:val="24"/>
        </w:rPr>
      </w:r>
    </w:p>
    <w:p>
      <w:pPr>
        <w:pStyle w:val="Corpodeltesto21"/>
        <w:ind w:left="0" w:firstLine="165"/>
        <w:jc w:val="center"/>
        <w:rPr>
          <w:rFonts w:ascii="Times New Roman" w:hAnsi="Times New Roman"/>
          <w:b/>
          <w:b/>
          <w:bCs/>
          <w:sz w:val="24"/>
          <w:szCs w:val="24"/>
        </w:rPr>
      </w:pPr>
      <w:r>
        <w:rPr>
          <w:rFonts w:ascii="Times New Roman" w:hAnsi="Times New Roman"/>
          <w:b/>
          <w:bCs/>
          <w:sz w:val="24"/>
          <w:szCs w:val="24"/>
        </w:rPr>
        <w:t>DICHIARA</w:t>
      </w:r>
    </w:p>
    <w:p>
      <w:pPr>
        <w:pStyle w:val="Sche3"/>
        <w:numPr>
          <w:ilvl w:val="0"/>
          <w:numId w:val="2"/>
        </w:numPr>
        <w:tabs>
          <w:tab w:val="left" w:pos="18353" w:leader="none"/>
        </w:tabs>
        <w:ind w:left="426" w:hanging="426"/>
        <w:rPr>
          <w:rFonts w:eastAsia="Times New Roman"/>
          <w:sz w:val="24"/>
          <w:szCs w:val="24"/>
          <w:lang w:val="it-IT"/>
        </w:rPr>
      </w:pPr>
      <w:r>
        <w:rPr>
          <w:rFonts w:eastAsia="Times New Roman"/>
          <w:b/>
          <w:sz w:val="24"/>
          <w:szCs w:val="24"/>
          <w:lang w:val="it-IT"/>
        </w:rPr>
        <w:t>Che nei propri confronti non sono state applicate</w:t>
      </w:r>
      <w:r>
        <w:rPr>
          <w:rFonts w:eastAsia="Times New Roman"/>
          <w:sz w:val="24"/>
          <w:szCs w:val="24"/>
          <w:lang w:val="it-IT"/>
        </w:rPr>
        <w:t xml:space="preserve">  misure di prevenzione e  non sussistono cause ostative previste dall’art. 67  del D.L.vo  6 settembre 2011 n. 159, (art. 80 c.2 D.L.vo n. 50/2016 e smi di cui al D.Lgs n. 56/2017), </w:t>
      </w:r>
    </w:p>
    <w:p>
      <w:pPr>
        <w:pStyle w:val="Sche3"/>
        <w:numPr>
          <w:ilvl w:val="0"/>
          <w:numId w:val="2"/>
        </w:numPr>
        <w:ind w:left="426" w:hanging="426"/>
        <w:rPr>
          <w:rFonts w:eastAsia="Times New Roman"/>
          <w:sz w:val="24"/>
          <w:szCs w:val="24"/>
          <w:lang w:val="it-IT"/>
        </w:rPr>
      </w:pPr>
      <w:r>
        <w:rPr>
          <w:rFonts w:eastAsia="Times New Roman"/>
          <w:sz w:val="24"/>
          <w:szCs w:val="24"/>
          <w:lang w:val="it-IT"/>
        </w:rPr>
        <w:t>Che nei propri confronti, negli ultimi cinque anni, non sono stati estesi gli effetti delle misure di prevenzione della sorveglianza di cui all’art. 3 della Legge 27 dicembre 1956, n. 1423 (ora art. 6 del decreto legislativo n. 159 del 2011), irrogate nei confronti di un proprio convivente;</w:t>
      </w:r>
    </w:p>
    <w:p>
      <w:pPr>
        <w:pStyle w:val="Sche3"/>
        <w:numPr>
          <w:ilvl w:val="0"/>
          <w:numId w:val="2"/>
        </w:numPr>
        <w:ind w:left="426" w:hanging="426"/>
        <w:rPr>
          <w:rFonts w:eastAsia="Times New Roman"/>
          <w:sz w:val="24"/>
          <w:szCs w:val="24"/>
          <w:lang w:val="it-IT"/>
        </w:rPr>
      </w:pPr>
      <w:r>
        <w:rPr>
          <w:rFonts w:eastAsia="Times New Roman"/>
          <w:sz w:val="24"/>
          <w:szCs w:val="24"/>
          <w:lang w:val="it-IT"/>
        </w:rPr>
        <w:t>Che nei propri confronti non sono state pronunciate sentenze di condanna passata in giudicato, o emesso decreto penale  di condanna divenuto irrevocabile oppure sentenze di applicazione della pena su richiesta, ai sensi dell’articolo 444 del codice di procedura penale per i reati previsti dall’art. 80 comma 1 lett. a, b, c, d, f, f-bis, f-ter,  g, del D.L.vo n. 50/2016 e smi di cui al D.Lgs n. 56/2017), anche con riferimento all’art. 80 c.7.</w:t>
      </w:r>
    </w:p>
    <w:p>
      <w:pPr>
        <w:pStyle w:val="Sche3"/>
        <w:tabs>
          <w:tab w:val="left" w:pos="2138" w:leader="none"/>
          <w:tab w:val="left" w:pos="2348" w:leader="none"/>
        </w:tabs>
        <w:spacing w:before="60" w:after="0"/>
        <w:ind w:left="142" w:hanging="142"/>
        <w:jc w:val="center"/>
        <w:rPr>
          <w:rFonts w:eastAsia="Times New Roman"/>
          <w:sz w:val="24"/>
          <w:szCs w:val="24"/>
          <w:lang w:val="it-IT"/>
        </w:rPr>
      </w:pPr>
      <w:r>
        <w:rPr>
          <w:rFonts w:eastAsia="Times New Roman"/>
          <w:sz w:val="24"/>
          <w:szCs w:val="24"/>
          <w:lang w:val="it-IT"/>
        </w:rPr>
        <w:t>Ovvero*</w:t>
      </w:r>
    </w:p>
    <w:p>
      <w:pPr>
        <w:pStyle w:val="Sche3"/>
        <w:numPr>
          <w:ilvl w:val="0"/>
          <w:numId w:val="3"/>
        </w:numPr>
        <w:tabs>
          <w:tab w:val="left" w:pos="17640" w:leader="none"/>
        </w:tabs>
        <w:spacing w:lineRule="exact" w:line="260" w:before="80" w:after="0"/>
        <w:ind w:left="426" w:hanging="426"/>
        <w:rPr>
          <w:rFonts w:eastAsia="Times New Roman"/>
          <w:b/>
          <w:b/>
          <w:sz w:val="24"/>
          <w:szCs w:val="24"/>
          <w:u w:val="single"/>
          <w:lang w:val="it-IT"/>
        </w:rPr>
      </w:pPr>
      <w:r>
        <w:rPr>
          <w:rFonts w:eastAsia="Times New Roman"/>
          <w:sz w:val="24"/>
          <w:szCs w:val="24"/>
          <w:u w:val="single"/>
          <w:lang w:val="it-IT"/>
        </w:rPr>
        <w:t>che nei propri confronti sussistono sentenze penali di condanna</w:t>
      </w:r>
      <w:r>
        <w:rPr>
          <w:rFonts w:eastAsia="Times New Roman"/>
          <w:sz w:val="24"/>
          <w:szCs w:val="24"/>
          <w:lang w:val="it-IT"/>
        </w:rPr>
        <w:t xml:space="preserve"> (ivi comprese le sentenze di patteggiamento e i decreti penali di condanna) </w:t>
      </w:r>
      <w:r>
        <w:rPr>
          <w:rFonts w:eastAsia="Times New Roman"/>
          <w:sz w:val="24"/>
          <w:szCs w:val="24"/>
          <w:u w:val="single"/>
          <w:lang w:val="it-IT"/>
        </w:rPr>
        <w:t>divenute  irrevocabili</w:t>
      </w:r>
      <w:r>
        <w:rPr>
          <w:rFonts w:eastAsia="Times New Roman"/>
          <w:sz w:val="24"/>
          <w:szCs w:val="24"/>
          <w:lang w:val="it-IT"/>
        </w:rPr>
        <w:t xml:space="preserve">  incluse quelle per la quali sia stato concesso il beneficio della non menzione ovvero sia intervenuta l’estinzione del reato  ma la suddetta estinzione non sia stata dichiarata con provvedimento dell’Autorità Giudiziaria, </w:t>
      </w:r>
      <w:r>
        <w:rPr>
          <w:rFonts w:eastAsia="Times New Roman"/>
          <w:b/>
          <w:sz w:val="24"/>
          <w:szCs w:val="24"/>
          <w:u w:val="single"/>
          <w:lang w:val="it-IT"/>
        </w:rPr>
        <w:t>come da allegato</w:t>
      </w:r>
      <w:r>
        <w:rPr>
          <w:rFonts w:eastAsia="Times New Roman"/>
          <w:b/>
          <w:i/>
          <w:sz w:val="24"/>
          <w:szCs w:val="24"/>
          <w:vertAlign w:val="superscript"/>
          <w:lang w:val="it-IT"/>
        </w:rPr>
        <w:t>1</w:t>
      </w:r>
      <w:r>
        <w:rPr>
          <w:rFonts w:eastAsia="Times New Roman"/>
          <w:sz w:val="24"/>
          <w:szCs w:val="24"/>
          <w:lang w:val="it-IT"/>
        </w:rPr>
        <w:t>;</w:t>
      </w:r>
    </w:p>
    <w:p>
      <w:pPr>
        <w:pStyle w:val="Sche3"/>
        <w:tabs>
          <w:tab w:val="left" w:pos="17640" w:leader="none"/>
        </w:tabs>
        <w:spacing w:lineRule="exact" w:line="260" w:before="80" w:after="0"/>
        <w:rPr>
          <w:rFonts w:eastAsia="Times New Roman"/>
          <w:b/>
          <w:b/>
          <w:i/>
          <w:i/>
          <w:lang w:val="it-IT"/>
        </w:rPr>
      </w:pPr>
      <w:r>
        <w:rPr>
          <w:rFonts w:eastAsia="Times New Roman"/>
          <w:i/>
          <w:vertAlign w:val="superscript"/>
          <w:lang w:val="it-IT"/>
        </w:rPr>
        <w:t>1</w:t>
      </w:r>
      <w:r>
        <w:rPr>
          <w:rFonts w:eastAsia="Times New Roman"/>
          <w:b/>
          <w:i/>
          <w:lang w:val="it-IT"/>
        </w:rPr>
        <w:t xml:space="preserve"> allegare sentenze</w:t>
      </w:r>
    </w:p>
    <w:p>
      <w:pPr>
        <w:pStyle w:val="Normal"/>
        <w:suppressAutoHyphens w:val="false"/>
        <w:rPr>
          <w:spacing w:val="-2"/>
        </w:rPr>
      </w:pPr>
      <w:r>
        <w:rPr>
          <w:spacing w:val="-2"/>
        </w:rPr>
      </w:r>
    </w:p>
    <w:p>
      <w:pPr>
        <w:pStyle w:val="Sche3"/>
        <w:numPr>
          <w:ilvl w:val="0"/>
          <w:numId w:val="4"/>
        </w:numPr>
        <w:tabs>
          <w:tab w:val="left" w:pos="2138" w:leader="none"/>
          <w:tab w:val="left" w:pos="2363" w:leader="none"/>
        </w:tabs>
        <w:spacing w:before="60" w:after="0"/>
        <w:ind w:left="142" w:hanging="142"/>
        <w:rPr>
          <w:sz w:val="24"/>
          <w:szCs w:val="24"/>
          <w:lang w:val="it-IT"/>
        </w:rPr>
      </w:pPr>
      <w:r>
        <w:rPr>
          <w:sz w:val="24"/>
          <w:szCs w:val="24"/>
          <w:lang w:val="it-IT"/>
        </w:rPr>
        <w:t xml:space="preserve">Che è informato, ai sensi e per gli effetti di cui all’articolo 13 </w:t>
      </w:r>
      <w:r>
        <w:rPr>
          <w:color w:val="000000"/>
          <w:sz w:val="24"/>
          <w:szCs w:val="24"/>
          <w:lang w:val="it-IT"/>
        </w:rPr>
        <w:t>D.lgs. n. 196/2003</w:t>
      </w:r>
      <w:r>
        <w:rPr>
          <w:sz w:val="24"/>
          <w:szCs w:val="24"/>
          <w:lang w:val="it-IT"/>
        </w:rPr>
        <w:t>, del trattamento dei dati personali raccolti saranno usati, anche con strumenti informatici, esclusivamente nell’ambito del procedimento per il quale la presente dichiarazione viene resa.</w:t>
      </w:r>
    </w:p>
    <w:p>
      <w:pPr>
        <w:pStyle w:val="Sche3"/>
        <w:numPr>
          <w:ilvl w:val="0"/>
          <w:numId w:val="4"/>
        </w:numPr>
        <w:tabs>
          <w:tab w:val="left" w:pos="2138" w:leader="none"/>
          <w:tab w:val="left" w:pos="2363" w:leader="none"/>
        </w:tabs>
        <w:spacing w:before="60" w:after="0"/>
        <w:ind w:left="142" w:hanging="142"/>
        <w:rPr>
          <w:sz w:val="24"/>
          <w:szCs w:val="24"/>
          <w:lang w:val="it-IT"/>
        </w:rPr>
      </w:pPr>
      <w:r>
        <w:rPr>
          <w:sz w:val="24"/>
          <w:szCs w:val="24"/>
          <w:lang w:val="it-IT"/>
        </w:rPr>
        <w:t>Che è informato che in caso di dichiarazione parziale/incompleta/omessa da parte del dichiarante o di taluno dei soggetti obbligati, sarà ammesso ad integrare la stessa a mezzo soccorso istruttorio,  ai sensi dell’art. 83 c. 9 del D. Lgs. n. 50/2016 come modificato dal D.Lgs n. 56/2017 art. 52 lett. d).</w:t>
      </w:r>
    </w:p>
    <w:p>
      <w:pPr>
        <w:pStyle w:val="Normal"/>
        <w:suppressAutoHyphens w:val="false"/>
        <w:ind w:left="426" w:hanging="142"/>
        <w:jc w:val="both"/>
        <w:rPr>
          <w:bCs/>
          <w:spacing w:val="-2"/>
        </w:rPr>
      </w:pPr>
      <w:r>
        <w:rPr>
          <w:bCs/>
          <w:spacing w:val="-2"/>
        </w:rPr>
      </w:r>
    </w:p>
    <w:p>
      <w:pPr>
        <w:pStyle w:val="Normal"/>
        <w:suppressAutoHyphens w:val="false"/>
        <w:ind w:left="142" w:hanging="142"/>
        <w:jc w:val="both"/>
        <w:rPr>
          <w:spacing w:val="-10"/>
          <w:sz w:val="22"/>
          <w:szCs w:val="22"/>
        </w:rPr>
      </w:pPr>
      <w:r>
        <w:rPr>
          <w:spacing w:val="-10"/>
          <w:sz w:val="22"/>
          <w:szCs w:val="22"/>
        </w:rPr>
      </w:r>
    </w:p>
    <w:p>
      <w:pPr>
        <w:pStyle w:val="Sche3"/>
        <w:spacing w:lineRule="atLeast" w:line="240"/>
        <w:ind w:firstLine="165"/>
        <w:rPr>
          <w:sz w:val="22"/>
          <w:szCs w:val="22"/>
          <w:lang w:val="it-IT"/>
        </w:rPr>
      </w:pPr>
      <w:r>
        <w:rPr>
          <w:sz w:val="24"/>
          <w:szCs w:val="24"/>
          <w:lang w:val="it-IT"/>
        </w:rPr>
        <w:t>Data</w:t>
      </w:r>
      <w:r>
        <w:rPr>
          <w:sz w:val="22"/>
          <w:szCs w:val="22"/>
          <w:lang w:val="it-IT"/>
        </w:rPr>
        <w:tab/>
        <w:tab/>
        <w:tab/>
        <w:tab/>
        <w:tab/>
        <w:tab/>
        <w:tab/>
        <w:tab/>
        <w:tab/>
        <w:tab/>
        <w:t xml:space="preserve">  FIRMA</w:t>
      </w:r>
    </w:p>
    <w:p>
      <w:pPr>
        <w:pStyle w:val="Sche3"/>
        <w:spacing w:lineRule="atLeast" w:line="240"/>
        <w:ind w:firstLine="165"/>
        <w:rPr>
          <w:sz w:val="22"/>
          <w:szCs w:val="22"/>
          <w:lang w:val="it-IT"/>
        </w:rPr>
      </w:pPr>
      <w:r>
        <w:rPr>
          <w:sz w:val="22"/>
          <w:szCs w:val="22"/>
          <w:lang w:val="it-IT"/>
        </w:rPr>
      </w:r>
    </w:p>
    <w:p>
      <w:pPr>
        <w:pStyle w:val="Sche3"/>
        <w:spacing w:lineRule="atLeast" w:line="240"/>
        <w:ind w:firstLine="165"/>
        <w:rPr>
          <w:sz w:val="22"/>
          <w:szCs w:val="22"/>
          <w:lang w:val="it-IT"/>
        </w:rPr>
      </w:pPr>
      <w:r>
        <w:rPr>
          <w:sz w:val="22"/>
          <w:szCs w:val="22"/>
          <w:lang w:val="it-IT"/>
        </w:rPr>
        <w:t>____________________</w:t>
        <w:tab/>
        <w:tab/>
        <w:tab/>
        <w:tab/>
        <w:tab/>
        <w:tab/>
        <w:t>_________________________</w:t>
      </w:r>
    </w:p>
    <w:p>
      <w:pPr>
        <w:pStyle w:val="Corpodeltesto21"/>
        <w:tabs>
          <w:tab w:val="left" w:pos="11134" w:leader="dot"/>
        </w:tabs>
        <w:spacing w:lineRule="atLeast" w:line="200"/>
        <w:ind w:left="330" w:hanging="330"/>
        <w:rPr>
          <w:rFonts w:ascii="Times New Roman" w:hAnsi="Times New Roman"/>
          <w:b/>
          <w:b/>
          <w:i/>
          <w:i/>
          <w:iCs/>
          <w:sz w:val="24"/>
          <w:szCs w:val="24"/>
        </w:rPr>
      </w:pPr>
      <w:r>
        <w:rPr>
          <w:rFonts w:ascii="Times New Roman" w:hAnsi="Times New Roman"/>
          <w:b/>
          <w:i/>
          <w:iCs/>
          <w:sz w:val="24"/>
          <w:szCs w:val="24"/>
        </w:rPr>
      </w:r>
    </w:p>
    <w:p>
      <w:pPr>
        <w:pStyle w:val="Normal"/>
        <w:jc w:val="center"/>
        <w:rPr>
          <w:b/>
          <w:b/>
        </w:rPr>
      </w:pPr>
      <w:r>
        <w:rPr>
          <w:b/>
          <w:i/>
        </w:rPr>
        <w:tab/>
        <w:tab/>
        <w:tab/>
        <w:tab/>
      </w:r>
    </w:p>
    <w:p>
      <w:pPr>
        <w:pStyle w:val="Corpodeltesto21"/>
        <w:spacing w:lineRule="auto" w:line="240"/>
        <w:ind w:left="0" w:hanging="0"/>
        <w:rPr/>
      </w:pPr>
      <w:r>
        <w:rPr>
          <w:b/>
          <w:i/>
          <w:sz w:val="24"/>
          <w:szCs w:val="24"/>
        </w:rPr>
        <w:tab/>
        <w:tab/>
        <w:tab/>
        <w:tab/>
        <w:tab/>
      </w:r>
    </w:p>
    <w:p>
      <w:pPr>
        <w:pStyle w:val="Corpodeltesto21"/>
        <w:spacing w:lineRule="auto" w:line="240"/>
        <w:ind w:left="0" w:hanging="0"/>
        <w:rPr>
          <w:rFonts w:ascii="Times New Roman" w:hAnsi="Times New Roman"/>
          <w:b/>
          <w:b/>
          <w:i/>
          <w:i/>
        </w:rPr>
      </w:pPr>
      <w:r>
        <w:rPr>
          <w:rFonts w:ascii="Times New Roman" w:hAnsi="Times New Roman"/>
          <w:b/>
          <w:i/>
        </w:rPr>
        <w:t>Allega fotocopia del documento di riconoscimento leggibile del dichiarante in corso di validità.</w:t>
      </w:r>
    </w:p>
    <w:p>
      <w:pPr>
        <w:pStyle w:val="Sche3"/>
        <w:rPr>
          <w:b/>
          <w:b/>
          <w:iCs/>
          <w:lang w:val="it-IT"/>
        </w:rPr>
      </w:pPr>
      <w:r>
        <w:rPr>
          <w:rFonts w:eastAsia="Times New Roman"/>
          <w:b/>
          <w:i/>
          <w:lang w:val="it-IT"/>
        </w:rPr>
        <w:t>I soci di maggioranza con quota paritaria devono rendere entrambi la presente dichiarazione</w:t>
      </w:r>
      <w:r>
        <w:rPr>
          <w:b/>
          <w:iCs/>
          <w:lang w:val="it-IT"/>
        </w:rPr>
        <w:t>.</w:t>
      </w:r>
    </w:p>
    <w:p>
      <w:pPr>
        <w:pStyle w:val="Sche3"/>
        <w:rPr/>
      </w:pPr>
      <w:r>
        <w:rPr>
          <w:rFonts w:eastAsia="Times New Roman"/>
          <w:b/>
          <w:i/>
          <w:lang w:val="it-IT"/>
        </w:rPr>
        <w:t>* barrare il riquadro d’interesse o depennare la parte da escludere</w:t>
      </w:r>
    </w:p>
    <w:sectPr>
      <w:headerReference w:type="default" r:id="rId2"/>
      <w:type w:val="nextPage"/>
      <w:pgSz w:w="11906" w:h="16838"/>
      <w:pgMar w:left="1134" w:right="1134" w:header="1417" w:top="1976"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Book Antiqua">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left"/>
      <w:rPr/>
    </w:pPr>
    <w:r>
      <w:rPr/>
      <w:t>Allegato 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80" w:hanging="360"/>
      </w:pPr>
      <w:rPr>
        <w:rFonts w:ascii="Symbol" w:hAnsi="Symbol" w:cs="Symbol" w:hint="default"/>
        <w:sz w:val="22"/>
        <w:b/>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4"/>
        <w:b w:val="false"/>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8"/>
  <w:autoHyphenation w:val="false"/>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0" w:semiHidden="0" w:unhideWhenUsed="0" w:qFormat="1"/>
    <w:lsdException w:name="heading 5" w:uiPriority="9" w:qFormat="1"/>
    <w:lsdException w:name="heading 6" w:uiPriority="0"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0"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56ac9"/>
    <w:pPr>
      <w:widowControl/>
      <w:suppressAutoHyphens w:val="true"/>
      <w:bidi w:val="0"/>
      <w:jc w:val="left"/>
    </w:pPr>
    <w:rPr>
      <w:rFonts w:ascii="Times New Roman" w:hAnsi="Times New Roman" w:eastAsia="Times New Roman" w:cs="Times New Roman"/>
      <w:color w:val="00000A"/>
      <w:sz w:val="24"/>
      <w:szCs w:val="24"/>
      <w:lang w:val="it-IT" w:eastAsia="ar-SA" w:bidi="ar-SA"/>
    </w:rPr>
  </w:style>
  <w:style w:type="paragraph" w:styleId="Titolo1">
    <w:name w:val="Heading 1"/>
    <w:basedOn w:val="Normal"/>
    <w:link w:val="Titolo1Carattere"/>
    <w:qFormat/>
    <w:rsid w:val="00ed3e43"/>
    <w:pPr>
      <w:keepNext/>
      <w:spacing w:lineRule="auto" w:line="480"/>
      <w:jc w:val="center"/>
      <w:outlineLvl w:val="0"/>
    </w:pPr>
    <w:rPr>
      <w:rFonts w:ascii="Book Antiqua" w:hAnsi="Book Antiqua"/>
      <w:b/>
      <w:bCs/>
      <w:smallCaps/>
      <w:sz w:val="32"/>
      <w:szCs w:val="32"/>
    </w:rPr>
  </w:style>
  <w:style w:type="paragraph" w:styleId="Titolo4">
    <w:name w:val="Heading 4"/>
    <w:basedOn w:val="Normal"/>
    <w:link w:val="Titolo4Carattere"/>
    <w:qFormat/>
    <w:rsid w:val="00ed3e43"/>
    <w:pPr>
      <w:keepNext/>
      <w:tabs>
        <w:tab w:val="left" w:pos="1134" w:leader="none"/>
        <w:tab w:val="left" w:pos="5670" w:leader="none"/>
      </w:tabs>
      <w:jc w:val="center"/>
      <w:outlineLvl w:val="3"/>
    </w:pPr>
    <w:rPr>
      <w:rFonts w:ascii="Arial" w:hAnsi="Arial"/>
      <w:b/>
      <w:sz w:val="20"/>
      <w:szCs w:val="20"/>
    </w:rPr>
  </w:style>
  <w:style w:type="paragraph" w:styleId="Titolo6">
    <w:name w:val="Heading 6"/>
    <w:basedOn w:val="Normal"/>
    <w:link w:val="Titolo6Carattere"/>
    <w:qFormat/>
    <w:rsid w:val="00ed3e43"/>
    <w:pPr>
      <w:keepNext/>
      <w:spacing w:lineRule="atLeast" w:line="479"/>
      <w:outlineLvl w:val="5"/>
    </w:pPr>
    <w:rPr>
      <w:b/>
      <w:bCs/>
      <w:sz w:val="20"/>
      <w:szCs w:val="20"/>
    </w:rPr>
  </w:style>
  <w:style w:type="character" w:styleId="DefaultParagraphFont" w:default="1">
    <w:name w:val="Default Paragraph Font"/>
    <w:uiPriority w:val="1"/>
    <w:semiHidden/>
    <w:unhideWhenUsed/>
    <w:qFormat/>
    <w:rPr/>
  </w:style>
  <w:style w:type="character" w:styleId="Titolo1Carattere" w:customStyle="1">
    <w:name w:val="Titolo 1 Carattere"/>
    <w:link w:val="Titolo1"/>
    <w:qFormat/>
    <w:rsid w:val="00ed3e43"/>
    <w:rPr>
      <w:rFonts w:ascii="Book Antiqua" w:hAnsi="Book Antiqua" w:cs="Book Antiqua"/>
      <w:b/>
      <w:bCs/>
      <w:smallCaps/>
      <w:sz w:val="32"/>
      <w:szCs w:val="32"/>
      <w:lang w:eastAsia="ar-SA"/>
    </w:rPr>
  </w:style>
  <w:style w:type="character" w:styleId="Titolo4Carattere" w:customStyle="1">
    <w:name w:val="Titolo 4 Carattere"/>
    <w:link w:val="Titolo4"/>
    <w:qFormat/>
    <w:rsid w:val="00ed3e43"/>
    <w:rPr>
      <w:rFonts w:ascii="Arial" w:hAnsi="Arial" w:cs="Arial"/>
      <w:b/>
      <w:lang w:eastAsia="ar-SA"/>
    </w:rPr>
  </w:style>
  <w:style w:type="character" w:styleId="Titolo6Carattere" w:customStyle="1">
    <w:name w:val="Titolo 6 Carattere"/>
    <w:link w:val="Titolo6"/>
    <w:qFormat/>
    <w:rsid w:val="00ed3e43"/>
    <w:rPr>
      <w:b/>
      <w:bCs/>
      <w:lang w:eastAsia="ar-SA"/>
    </w:rPr>
  </w:style>
  <w:style w:type="character" w:styleId="TitoloCarattere" w:customStyle="1">
    <w:name w:val="Titolo Carattere"/>
    <w:link w:val="Titolo"/>
    <w:qFormat/>
    <w:rsid w:val="00ed3e43"/>
    <w:rPr>
      <w:sz w:val="24"/>
      <w:lang w:eastAsia="ar-SA"/>
    </w:rPr>
  </w:style>
  <w:style w:type="character" w:styleId="SottotitoloCarattere" w:customStyle="1">
    <w:name w:val="Sottotitolo Carattere"/>
    <w:link w:val="Sottotitolo"/>
    <w:qFormat/>
    <w:rsid w:val="00ed3e43"/>
    <w:rPr>
      <w:rFonts w:ascii="Arial" w:hAnsi="Arial" w:eastAsia="MS Mincho" w:cs="Tahoma"/>
      <w:i/>
      <w:iCs/>
      <w:sz w:val="28"/>
      <w:szCs w:val="28"/>
      <w:lang w:eastAsia="ar-SA"/>
    </w:rPr>
  </w:style>
  <w:style w:type="character" w:styleId="CorpodeltestoCarattere" w:customStyle="1">
    <w:name w:val="Corpo del testo Carattere"/>
    <w:link w:val="Corpodeltesto1"/>
    <w:qFormat/>
    <w:rsid w:val="00ed3e43"/>
    <w:rPr>
      <w:lang w:eastAsia="ar-SA"/>
    </w:rPr>
  </w:style>
  <w:style w:type="character" w:styleId="TestofumettoCarattere" w:customStyle="1">
    <w:name w:val="Testo fumetto Carattere"/>
    <w:basedOn w:val="DefaultParagraphFont"/>
    <w:link w:val="Testofumetto"/>
    <w:uiPriority w:val="99"/>
    <w:semiHidden/>
    <w:qFormat/>
    <w:rsid w:val="004f2e51"/>
    <w:rPr>
      <w:rFonts w:ascii="Tahoma" w:hAnsi="Tahoma" w:cs="Tahoma"/>
      <w:sz w:val="16"/>
      <w:szCs w:val="16"/>
      <w:lang w:eastAsia="ar-SA"/>
    </w:rPr>
  </w:style>
  <w:style w:type="character" w:styleId="TestonotaapidipaginaCarattere" w:customStyle="1">
    <w:name w:val="Testo nota a piè di pagina Carattere"/>
    <w:basedOn w:val="DefaultParagraphFont"/>
    <w:link w:val="Testonotaapidipagina"/>
    <w:uiPriority w:val="99"/>
    <w:semiHidden/>
    <w:qFormat/>
    <w:rsid w:val="009d6522"/>
    <w:rPr>
      <w:lang w:eastAsia="ar-SA"/>
    </w:rPr>
  </w:style>
  <w:style w:type="character" w:styleId="Footnotereference">
    <w:name w:val="footnote reference"/>
    <w:basedOn w:val="DefaultParagraphFont"/>
    <w:uiPriority w:val="99"/>
    <w:semiHidden/>
    <w:unhideWhenUsed/>
    <w:qFormat/>
    <w:rsid w:val="009d6522"/>
    <w:rPr>
      <w:vertAlign w:val="superscript"/>
    </w:rPr>
  </w:style>
  <w:style w:type="character" w:styleId="ListLabel1">
    <w:name w:val="ListLabel 1"/>
    <w:qFormat/>
    <w:rPr>
      <w:b/>
    </w:rPr>
  </w:style>
  <w:style w:type="character" w:styleId="ListLabel2">
    <w:name w:val="ListLabel 2"/>
    <w:qFormat/>
    <w:rPr>
      <w:b/>
    </w:rPr>
  </w:style>
  <w:style w:type="character" w:styleId="ListLabel3">
    <w:name w:val="ListLabel 3"/>
    <w:qFormat/>
    <w:rPr>
      <w:b/>
    </w:rPr>
  </w:style>
  <w:style w:type="character" w:styleId="ListLabel4">
    <w:name w:val="ListLabel 4"/>
    <w:qFormat/>
    <w:rPr>
      <w:b/>
    </w:rPr>
  </w:style>
  <w:style w:type="character" w:styleId="ListLabel5">
    <w:name w:val="ListLabel 5"/>
    <w:qFormat/>
    <w:rPr>
      <w:b/>
    </w:rPr>
  </w:style>
  <w:style w:type="character" w:styleId="ListLabel6">
    <w:name w:val="ListLabel 6"/>
    <w:qFormat/>
    <w:rPr>
      <w:b/>
    </w:rPr>
  </w:style>
  <w:style w:type="character" w:styleId="ListLabel7">
    <w:name w:val="ListLabel 7"/>
    <w:qFormat/>
    <w:rPr>
      <w:b/>
    </w:rPr>
  </w:style>
  <w:style w:type="character" w:styleId="ListLabel8">
    <w:name w:val="ListLabel 8"/>
    <w:qFormat/>
    <w:rPr>
      <w:b/>
    </w:rPr>
  </w:style>
  <w:style w:type="character" w:styleId="ListLabel9">
    <w:name w:val="ListLabel 9"/>
    <w:qFormat/>
    <w:rPr>
      <w:b/>
    </w:rPr>
  </w:style>
  <w:style w:type="character" w:styleId="ListLabel10">
    <w:name w:val="ListLabel 10"/>
    <w:qFormat/>
    <w:rPr>
      <w:color w:val="000000"/>
      <w:sz w:val="24"/>
      <w:szCs w:val="24"/>
    </w:rPr>
  </w:style>
  <w:style w:type="character" w:styleId="ListLabel11">
    <w:name w:val="ListLabel 11"/>
    <w:qFormat/>
    <w:rPr>
      <w:color w:val="000000"/>
      <w:sz w:val="24"/>
      <w:szCs w:val="24"/>
    </w:rPr>
  </w:style>
  <w:style w:type="character" w:styleId="ListLabel12">
    <w:name w:val="ListLabel 12"/>
    <w:qFormat/>
    <w:rPr>
      <w:color w:val="000000"/>
      <w:sz w:val="24"/>
      <w:szCs w:val="24"/>
    </w:rPr>
  </w:style>
  <w:style w:type="character" w:styleId="ListLabel13">
    <w:name w:val="ListLabel 13"/>
    <w:qFormat/>
    <w:rPr>
      <w:color w:val="000000"/>
      <w:sz w:val="24"/>
      <w:szCs w:val="24"/>
    </w:rPr>
  </w:style>
  <w:style w:type="character" w:styleId="ListLabel14">
    <w:name w:val="ListLabel 14"/>
    <w:qFormat/>
    <w:rPr>
      <w:color w:val="000000"/>
      <w:sz w:val="24"/>
      <w:szCs w:val="24"/>
    </w:rPr>
  </w:style>
  <w:style w:type="character" w:styleId="ListLabel15">
    <w:name w:val="ListLabel 15"/>
    <w:qFormat/>
    <w:rPr>
      <w:color w:val="000000"/>
      <w:sz w:val="24"/>
      <w:szCs w:val="24"/>
    </w:rPr>
  </w:style>
  <w:style w:type="character" w:styleId="ListLabel16">
    <w:name w:val="ListLabel 16"/>
    <w:qFormat/>
    <w:rPr>
      <w:color w:val="000000"/>
      <w:sz w:val="24"/>
      <w:szCs w:val="24"/>
    </w:rPr>
  </w:style>
  <w:style w:type="character" w:styleId="ListLabel17">
    <w:name w:val="ListLabel 17"/>
    <w:qFormat/>
    <w:rPr>
      <w:color w:val="000000"/>
      <w:sz w:val="24"/>
      <w:szCs w:val="24"/>
    </w:rPr>
  </w:style>
  <w:style w:type="character" w:styleId="ListLabel18">
    <w:name w:val="ListLabel 18"/>
    <w:qFormat/>
    <w:rPr>
      <w:color w:val="000000"/>
      <w:sz w:val="24"/>
      <w:szCs w:val="24"/>
    </w:rPr>
  </w:style>
  <w:style w:type="character" w:styleId="ListLabel19">
    <w:name w:val="ListLabel 19"/>
    <w:qFormat/>
    <w:rPr>
      <w:b w:val="false"/>
      <w:i w:val="false"/>
      <w:sz w:val="20"/>
      <w:szCs w:val="20"/>
    </w:rPr>
  </w:style>
  <w:style w:type="character" w:styleId="ListLabel20">
    <w:name w:val="ListLabel 20"/>
    <w:qFormat/>
    <w:rPr>
      <w:b w:val="false"/>
      <w:i w:val="false"/>
      <w:sz w:val="20"/>
      <w:szCs w:val="20"/>
    </w:rPr>
  </w:style>
  <w:style w:type="character" w:styleId="ListLabel21">
    <w:name w:val="ListLabel 21"/>
    <w:qFormat/>
    <w:rPr>
      <w:b w:val="false"/>
      <w:i w:val="false"/>
      <w:sz w:val="20"/>
      <w:szCs w:val="20"/>
    </w:rPr>
  </w:style>
  <w:style w:type="character" w:styleId="ListLabel22">
    <w:name w:val="ListLabel 22"/>
    <w:qFormat/>
    <w:rPr>
      <w:b w:val="false"/>
      <w:i w:val="false"/>
      <w:sz w:val="20"/>
      <w:szCs w:val="20"/>
    </w:rPr>
  </w:style>
  <w:style w:type="character" w:styleId="ListLabel23">
    <w:name w:val="ListLabel 23"/>
    <w:qFormat/>
    <w:rPr>
      <w:b w:val="false"/>
      <w:i w:val="false"/>
      <w:sz w:val="20"/>
      <w:szCs w:val="20"/>
    </w:rPr>
  </w:style>
  <w:style w:type="character" w:styleId="ListLabel24">
    <w:name w:val="ListLabel 24"/>
    <w:qFormat/>
    <w:rPr>
      <w:b w:val="false"/>
      <w:i w:val="false"/>
      <w:sz w:val="20"/>
      <w:szCs w:val="20"/>
    </w:rPr>
  </w:style>
  <w:style w:type="character" w:styleId="ListLabel25">
    <w:name w:val="ListLabel 25"/>
    <w:qFormat/>
    <w:rPr>
      <w:b w:val="false"/>
      <w:i w:val="false"/>
      <w:sz w:val="20"/>
      <w:szCs w:val="20"/>
    </w:rPr>
  </w:style>
  <w:style w:type="character" w:styleId="ListLabel26">
    <w:name w:val="ListLabel 26"/>
    <w:qFormat/>
    <w:rPr>
      <w:b w:val="false"/>
      <w:i w:val="false"/>
      <w:sz w:val="20"/>
      <w:szCs w:val="20"/>
    </w:rPr>
  </w:style>
  <w:style w:type="character" w:styleId="ListLabel27">
    <w:name w:val="ListLabel 27"/>
    <w:qFormat/>
    <w:rPr>
      <w:b w:val="false"/>
      <w:i w:val="false"/>
      <w:sz w:val="20"/>
      <w:szCs w:val="20"/>
    </w:rPr>
  </w:style>
  <w:style w:type="character" w:styleId="ListLabel28">
    <w:name w:val="ListLabel 28"/>
    <w:qFormat/>
    <w:rPr>
      <w:b w:val="false"/>
      <w:i w:val="false"/>
      <w:sz w:val="20"/>
      <w:szCs w:val="20"/>
    </w:rPr>
  </w:style>
  <w:style w:type="character" w:styleId="ListLabel29">
    <w:name w:val="ListLabel 29"/>
    <w:qFormat/>
    <w:rPr>
      <w:b w:val="false"/>
      <w:i w:val="false"/>
      <w:sz w:val="20"/>
      <w:szCs w:val="20"/>
    </w:rPr>
  </w:style>
  <w:style w:type="character" w:styleId="ListLabel30">
    <w:name w:val="ListLabel 30"/>
    <w:qFormat/>
    <w:rPr>
      <w:b w:val="false"/>
      <w:i w:val="false"/>
      <w:sz w:val="20"/>
      <w:szCs w:val="20"/>
    </w:rPr>
  </w:style>
  <w:style w:type="character" w:styleId="ListLabel31">
    <w:name w:val="ListLabel 31"/>
    <w:qFormat/>
    <w:rPr>
      <w:b w:val="false"/>
      <w:i w:val="false"/>
      <w:sz w:val="20"/>
      <w:szCs w:val="20"/>
    </w:rPr>
  </w:style>
  <w:style w:type="character" w:styleId="ListLabel32">
    <w:name w:val="ListLabel 32"/>
    <w:qFormat/>
    <w:rPr>
      <w:b w:val="false"/>
      <w:i w:val="false"/>
      <w:sz w:val="20"/>
      <w:szCs w:val="20"/>
    </w:rPr>
  </w:style>
  <w:style w:type="character" w:styleId="ListLabel33">
    <w:name w:val="ListLabel 33"/>
    <w:qFormat/>
    <w:rPr>
      <w:b w:val="false"/>
      <w:i w:val="false"/>
      <w:sz w:val="20"/>
      <w:szCs w:val="20"/>
    </w:rPr>
  </w:style>
  <w:style w:type="character" w:styleId="ListLabel34">
    <w:name w:val="ListLabel 34"/>
    <w:qFormat/>
    <w:rPr>
      <w:b w:val="false"/>
      <w:i w:val="false"/>
      <w:sz w:val="20"/>
      <w:szCs w:val="20"/>
    </w:rPr>
  </w:style>
  <w:style w:type="character" w:styleId="ListLabel35">
    <w:name w:val="ListLabel 35"/>
    <w:qFormat/>
    <w:rPr>
      <w:b w:val="false"/>
      <w:i w:val="false"/>
      <w:sz w:val="20"/>
      <w:szCs w:val="20"/>
    </w:rPr>
  </w:style>
  <w:style w:type="character" w:styleId="ListLabel36">
    <w:name w:val="ListLabel 36"/>
    <w:qFormat/>
    <w:rPr>
      <w:b w:val="false"/>
      <w:i w:val="false"/>
      <w:sz w:val="20"/>
      <w:szCs w:val="20"/>
    </w:rPr>
  </w:style>
  <w:style w:type="character" w:styleId="ListLabel37">
    <w:name w:val="ListLabel 37"/>
    <w:qFormat/>
    <w:rPr>
      <w:b/>
    </w:rPr>
  </w:style>
  <w:style w:type="character" w:styleId="ListLabel38">
    <w:name w:val="ListLabel 38"/>
    <w:qFormat/>
    <w:rPr>
      <w:b/>
    </w:rPr>
  </w:style>
  <w:style w:type="character" w:styleId="ListLabel39">
    <w:name w:val="ListLabel 39"/>
    <w:qFormat/>
    <w:rPr>
      <w:b/>
    </w:rPr>
  </w:style>
  <w:style w:type="character" w:styleId="ListLabel40">
    <w:name w:val="ListLabel 40"/>
    <w:qFormat/>
    <w:rPr>
      <w:b/>
    </w:rPr>
  </w:style>
  <w:style w:type="character" w:styleId="ListLabel41">
    <w:name w:val="ListLabel 41"/>
    <w:qFormat/>
    <w:rPr>
      <w:b/>
    </w:rPr>
  </w:style>
  <w:style w:type="character" w:styleId="ListLabel42">
    <w:name w:val="ListLabel 42"/>
    <w:qFormat/>
    <w:rPr>
      <w:b/>
    </w:rPr>
  </w:style>
  <w:style w:type="character" w:styleId="ListLabel43">
    <w:name w:val="ListLabel 43"/>
    <w:qFormat/>
    <w:rPr>
      <w:b/>
    </w:rPr>
  </w:style>
  <w:style w:type="character" w:styleId="ListLabel44">
    <w:name w:val="ListLabel 44"/>
    <w:qFormat/>
    <w:rPr>
      <w:b/>
    </w:rPr>
  </w:style>
  <w:style w:type="character" w:styleId="ListLabel45">
    <w:name w:val="ListLabel 45"/>
    <w:qFormat/>
    <w:rPr>
      <w:b/>
    </w:rPr>
  </w:style>
  <w:style w:type="character" w:styleId="ListLabel46">
    <w:name w:val="ListLabel 46"/>
    <w:qFormat/>
    <w:rPr>
      <w:b/>
      <w:color w:val="00000A"/>
    </w:rPr>
  </w:style>
  <w:style w:type="character" w:styleId="ListLabel47">
    <w:name w:val="ListLabel 47"/>
    <w:qFormat/>
    <w:rPr>
      <w:b/>
      <w:color w:val="00000A"/>
    </w:rPr>
  </w:style>
  <w:style w:type="character" w:styleId="ListLabel48">
    <w:name w:val="ListLabel 48"/>
    <w:qFormat/>
    <w:rPr>
      <w:b/>
      <w:color w:val="00000A"/>
    </w:rPr>
  </w:style>
  <w:style w:type="character" w:styleId="ListLabel49">
    <w:name w:val="ListLabel 49"/>
    <w:qFormat/>
    <w:rPr>
      <w:b/>
      <w:color w:val="00000A"/>
    </w:rPr>
  </w:style>
  <w:style w:type="character" w:styleId="ListLabel50">
    <w:name w:val="ListLabel 50"/>
    <w:qFormat/>
    <w:rPr>
      <w:b/>
      <w:color w:val="00000A"/>
    </w:rPr>
  </w:style>
  <w:style w:type="character" w:styleId="ListLabel51">
    <w:name w:val="ListLabel 51"/>
    <w:qFormat/>
    <w:rPr>
      <w:b/>
      <w:color w:val="00000A"/>
    </w:rPr>
  </w:style>
  <w:style w:type="character" w:styleId="ListLabel52">
    <w:name w:val="ListLabel 52"/>
    <w:qFormat/>
    <w:rPr>
      <w:b/>
      <w:color w:val="00000A"/>
    </w:rPr>
  </w:style>
  <w:style w:type="character" w:styleId="ListLabel53">
    <w:name w:val="ListLabel 53"/>
    <w:qFormat/>
    <w:rPr>
      <w:b/>
      <w:color w:val="00000A"/>
    </w:rPr>
  </w:style>
  <w:style w:type="character" w:styleId="ListLabel54">
    <w:name w:val="ListLabel 54"/>
    <w:qFormat/>
    <w:rPr>
      <w:b/>
      <w:color w:val="00000A"/>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eastAsia="Arial" w:cs="Times New Roman"/>
      <w:u w:val="none"/>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b w:val="false"/>
      <w:sz w:val="24"/>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b/>
      <w:sz w:val="24"/>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b w:val="false"/>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eastAsia="Times New Roman" w:cs="Times New Roman"/>
      <w:sz w:val="24"/>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Symbol"/>
      <w:b/>
      <w:sz w:val="22"/>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b w:val="false"/>
      <w:sz w:val="24"/>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b/>
      <w:sz w:val="24"/>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Times New Roman"/>
      <w:sz w:val="24"/>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Titoloprincipale">
    <w:name w:val="Title"/>
    <w:basedOn w:val="Normal"/>
    <w:link w:val="TitoloCarattere"/>
    <w:qFormat/>
    <w:rsid w:val="00ed3e43"/>
    <w:pPr>
      <w:spacing w:lineRule="atLeast" w:line="479"/>
      <w:jc w:val="center"/>
    </w:pPr>
    <w:rPr>
      <w:szCs w:val="20"/>
    </w:rPr>
  </w:style>
  <w:style w:type="paragraph" w:styleId="Sottotitolo">
    <w:name w:val="Subtitle"/>
    <w:basedOn w:val="Normal"/>
    <w:link w:val="SottotitoloCarattere"/>
    <w:qFormat/>
    <w:rsid w:val="00ed3e43"/>
    <w:pPr>
      <w:keepNext/>
      <w:spacing w:before="240" w:after="120"/>
      <w:jc w:val="center"/>
    </w:pPr>
    <w:rPr>
      <w:rFonts w:ascii="Arial" w:hAnsi="Arial" w:eastAsia="MS Mincho"/>
      <w:i/>
      <w:iCs/>
      <w:sz w:val="28"/>
      <w:szCs w:val="28"/>
    </w:rPr>
  </w:style>
  <w:style w:type="paragraph" w:styleId="Corpodeltesto1" w:customStyle="1">
    <w:name w:val="Corpo del testo1"/>
    <w:basedOn w:val="Normal"/>
    <w:link w:val="CorpodeltestoCarattere"/>
    <w:unhideWhenUsed/>
    <w:qFormat/>
    <w:rsid w:val="00ed3e43"/>
    <w:pPr>
      <w:spacing w:before="0" w:after="120"/>
    </w:pPr>
    <w:rPr>
      <w:sz w:val="20"/>
      <w:szCs w:val="20"/>
    </w:rPr>
  </w:style>
  <w:style w:type="paragraph" w:styleId="ListParagraph">
    <w:name w:val="List Paragraph"/>
    <w:basedOn w:val="Normal"/>
    <w:uiPriority w:val="34"/>
    <w:qFormat/>
    <w:rsid w:val="00ed3e43"/>
    <w:pPr>
      <w:spacing w:before="0" w:after="0"/>
      <w:ind w:left="720" w:hanging="0"/>
      <w:contextualSpacing/>
    </w:pPr>
    <w:rPr/>
  </w:style>
  <w:style w:type="paragraph" w:styleId="Sche3" w:customStyle="1">
    <w:name w:val="sche_3"/>
    <w:uiPriority w:val="99"/>
    <w:qFormat/>
    <w:rsid w:val="00b56ac9"/>
    <w:pPr>
      <w:widowControl w:val="false"/>
      <w:suppressAutoHyphens w:val="true"/>
      <w:overflowPunct w:val="false"/>
      <w:bidi w:val="0"/>
      <w:jc w:val="both"/>
      <w:textAlignment w:val="baseline"/>
    </w:pPr>
    <w:rPr>
      <w:rFonts w:ascii="Times New Roman" w:hAnsi="Times New Roman" w:eastAsia="Arial" w:cs="Times New Roman"/>
      <w:color w:val="00000A"/>
      <w:sz w:val="24"/>
      <w:szCs w:val="20"/>
      <w:lang w:val="en-US" w:eastAsia="ar-SA" w:bidi="ar-SA"/>
    </w:rPr>
  </w:style>
  <w:style w:type="paragraph" w:styleId="Corpodeltesto21" w:customStyle="1">
    <w:name w:val="Corpo del testo 21"/>
    <w:basedOn w:val="Normal"/>
    <w:qFormat/>
    <w:rsid w:val="00b56ac9"/>
    <w:pPr>
      <w:overflowPunct w:val="false"/>
      <w:spacing w:lineRule="auto" w:line="360"/>
      <w:ind w:left="425" w:hanging="0"/>
      <w:jc w:val="both"/>
      <w:textAlignment w:val="baseline"/>
    </w:pPr>
    <w:rPr>
      <w:rFonts w:ascii="Arial" w:hAnsi="Arial"/>
      <w:sz w:val="20"/>
      <w:szCs w:val="20"/>
    </w:rPr>
  </w:style>
  <w:style w:type="paragraph" w:styleId="Sche4" w:customStyle="1">
    <w:name w:val="sche_4"/>
    <w:qFormat/>
    <w:rsid w:val="00b56ac9"/>
    <w:pPr>
      <w:widowControl w:val="false"/>
      <w:suppressAutoHyphens w:val="true"/>
      <w:bidi w:val="0"/>
      <w:jc w:val="both"/>
    </w:pPr>
    <w:rPr>
      <w:rFonts w:ascii="Times New Roman" w:hAnsi="Times New Roman" w:eastAsia="Arial" w:cs="Times New Roman"/>
      <w:color w:val="00000A"/>
      <w:sz w:val="24"/>
      <w:szCs w:val="20"/>
      <w:lang w:val="en-US" w:eastAsia="ar-SA" w:bidi="ar-SA"/>
    </w:rPr>
  </w:style>
  <w:style w:type="paragraph" w:styleId="Corpodeltesto22" w:customStyle="1">
    <w:name w:val="Corpo del testo 22"/>
    <w:basedOn w:val="Normal"/>
    <w:qFormat/>
    <w:rsid w:val="007b3a52"/>
    <w:pPr>
      <w:jc w:val="both"/>
    </w:pPr>
    <w:rPr/>
  </w:style>
  <w:style w:type="paragraph" w:styleId="BalloonText">
    <w:name w:val="Balloon Text"/>
    <w:basedOn w:val="Normal"/>
    <w:link w:val="TestofumettoCarattere"/>
    <w:uiPriority w:val="99"/>
    <w:semiHidden/>
    <w:unhideWhenUsed/>
    <w:qFormat/>
    <w:rsid w:val="004f2e51"/>
    <w:pPr/>
    <w:rPr>
      <w:rFonts w:ascii="Tahoma" w:hAnsi="Tahoma" w:cs="Tahoma"/>
      <w:sz w:val="16"/>
      <w:szCs w:val="16"/>
    </w:rPr>
  </w:style>
  <w:style w:type="paragraph" w:styleId="Footnotetext">
    <w:name w:val="footnote text"/>
    <w:basedOn w:val="Normal"/>
    <w:link w:val="TestonotaapidipaginaCarattere"/>
    <w:uiPriority w:val="99"/>
    <w:semiHidden/>
    <w:unhideWhenUsed/>
    <w:qFormat/>
    <w:rsid w:val="009d6522"/>
    <w:pPr/>
    <w:rPr>
      <w:sz w:val="20"/>
      <w:szCs w:val="20"/>
    </w:rPr>
  </w:style>
  <w:style w:type="paragraph" w:styleId="Intestazione">
    <w:name w:val="Header"/>
    <w:basedOn w:val="Normal"/>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39BC9-A152-4B85-9D48-A8FB510D6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Application>LibreOffice/5.2.6.2$Windows_x86 LibreOffice_project/a3100ed2409ebf1c212f5048fbe377c281438fdc</Application>
  <Pages>2</Pages>
  <Words>532</Words>
  <Characters>2915</Characters>
  <CharactersWithSpaces>3458</CharactersWithSpaces>
  <Paragraphs>30</Paragraphs>
  <Company>provincia rc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2017-06-12T07:13:00Z</dcterms:created>
  <dc:creator>m.guarnaccia</dc:creator>
  <dc:description/>
  <dc:language>it-IT</dc:language>
  <cp:lastModifiedBy/>
  <cp:lastPrinted>2018-02-09T11:37:57Z</cp:lastPrinted>
  <dcterms:modified xsi:type="dcterms:W3CDTF">2018-02-09T11:43:05Z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provincia rc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